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Южнее зоны арктических пустынь, вдоль берегов северных морей протянулась зона тундры. На тысячи километров с запада на восток – холодная безлесная равнина…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Зима в тундре долгая (7-8 месяцев) и очень суровая (мороз до -50 º). В середине зимы примерно два месяца длится полярная ночь. И хотя наступает полярный день, часто бывают заморозки. Круглый год в тундре дуют сильные холодные ветра. Зимой по несколько дней свирепствует пурга.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За кроткое лето поверхность тундры оттаивает примерно на полметра в глубину. А ниже лежит слой многолетней мерзлоты, который никогда не оттаивает. Многолетняя мерзлота не пропускает дождевую и талую воду на глубину. А с поверхности почвы вода испаряется медленно из-за низкой температуры воздуха. Поэтому в тундре очень много болот и озер, а почва влажная. Почва тундры бедна перегноем. Для всего живого условия в тундре очень суровые. Но все-таки жизнь здесь разнообразнее, чем в зоне арктических пустынь.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Каждый, кто попадает в тундру, обращает внимание на олений лишайник, или ягель. Он служит основной пищей для северных оленей.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 xml:space="preserve">В тундре очень много различных мхов. Кроме того, здесь растут морошка, голубика, брусника. </w:t>
      </w:r>
      <w:proofErr w:type="gramStart"/>
      <w:r w:rsidRPr="00C5637F">
        <w:rPr>
          <w:sz w:val="28"/>
          <w:szCs w:val="28"/>
        </w:rPr>
        <w:t>Удивительны</w:t>
      </w:r>
      <w:proofErr w:type="gramEnd"/>
      <w:r w:rsidRPr="00C5637F">
        <w:rPr>
          <w:sz w:val="28"/>
          <w:szCs w:val="28"/>
        </w:rPr>
        <w:t xml:space="preserve"> карликовая березка и карликовая ива. Растения тундры низкорослые, многие из них стелются по земле. Так они приспособились к жизни в тундре. Ведь у поверхности земли теплее, ветер слабее. А зимой снег полностью укрывает низкорослые растения и защищает их от морозов и ветров.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Очень красива тундра весной. Быстро, словно по взмаху волшебной палочки, все оживает. Многие растения торопятся зацвести, образовать плоды и семена. Ведь через несколько месяцев снег снова укроет землю.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Летом в тундре много комаров и мошек. Их личинки развиваются в водоемах, где для них достаточно пищи (крошечных водорослей, остатков растений).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На лето в тундру прилетают журавли, гуси, лебеди, кулики. Здесь эти птицы выводят птенцов, а на зиму улетают в теплые края. Другие птицы – белая куропатка и белая сова – постоянно живут в тундре.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 xml:space="preserve">Белая куропатка – растительноядная птица. Летом ее оперение бурое, а белым становится к зиме. Ноги куропатки к зиме покрываются перьями до самых когтей. Это защищает их от холода и позволяет куропатке </w:t>
      </w:r>
      <w:proofErr w:type="gramStart"/>
      <w:r w:rsidRPr="00C5637F">
        <w:rPr>
          <w:sz w:val="28"/>
          <w:szCs w:val="28"/>
        </w:rPr>
        <w:t>ходить по снегу, не проваливаясь</w:t>
      </w:r>
      <w:proofErr w:type="gramEnd"/>
      <w:r w:rsidRPr="00C5637F">
        <w:rPr>
          <w:sz w:val="28"/>
          <w:szCs w:val="28"/>
        </w:rPr>
        <w:t>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Белая сова – птица хищная. Оперение у нее круглый год белое. Оно плотное и хорошо защищает  от ледяных ветров. На брюхе и лапах очень густые, длинные перья. Благодаря этому сова может долго сидеть на снегу. Белая сова охотится на куропаток, а особенно на грызунов – леммингов. Эти маленькие зверьки зимой не впадают в спячку и даже выводят под снегом потомство.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 xml:space="preserve">От леммингов во многом </w:t>
      </w:r>
      <w:proofErr w:type="gramStart"/>
      <w:r w:rsidRPr="00C5637F">
        <w:rPr>
          <w:sz w:val="28"/>
          <w:szCs w:val="28"/>
        </w:rPr>
        <w:t>зависит</w:t>
      </w:r>
      <w:proofErr w:type="gramEnd"/>
      <w:r w:rsidRPr="00C5637F">
        <w:rPr>
          <w:sz w:val="28"/>
          <w:szCs w:val="28"/>
        </w:rPr>
        <w:t xml:space="preserve"> и жизнь хищных зверей – песцов. Совы и песцы едят леммингов сами и кормят ими свое потомство. В те годы, когда леммингов бывает мало, совы откладывают мало яиц, а песцы рождают мало детенышей. Зато, когда леммингов много, потомство у сов и песцов большое и всем малышам хватает еды.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lastRenderedPageBreak/>
        <w:t>На куропаток и леммингов охотится и редкая хищная птица кречет, у которой, как и у белой совы, красивое белое оперение.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Замечательный обитатель тундры – дикий северный олень. У него густой мех, широкие раздвоенные копыта, позволяющие ему с легкостью перемещаться по глубокому снегу.</w:t>
      </w:r>
    </w:p>
    <w:p w:rsidR="00F7125A" w:rsidRPr="00C5637F" w:rsidRDefault="00F7125A" w:rsidP="00F712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Живут северные олени стадами: так удобнее добывать корм, защищаться от хищников и даже от ветра. Стада кочуют по тундре. К зиме, например, они уходят в более южные районы, где легче прокормиться. За оленями следуют волки, которые охотятся на больных, отбившихся от стада животных.</w:t>
      </w:r>
    </w:p>
    <w:p w:rsidR="00F7125A" w:rsidRPr="00C5637F" w:rsidRDefault="00F7125A" w:rsidP="00C563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37F">
        <w:rPr>
          <w:sz w:val="28"/>
          <w:szCs w:val="28"/>
        </w:rPr>
        <w:t>Природа тундры сурова. Но перед человеком она беззащитна. Осваивая северный край, люди не должны забывать об этом.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Южнее зоны арктических пустынь, вдоль берегов морей протянулась зона тундры. На тысячи километров с запада на восток — холодная безлесная равнина, где растут преимущественно травы.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характеру поверхности тундры бывают болотистые, торфянистые, каменистые.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Тундра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отличается очень суровым климатом (</w:t>
      </w: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климат — субарктический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), живут здесь только те растения и животные, которые выносят холод, сильные ветры, вечную мерзлоту в почве и её не плодородие. Зима продолжительная (8—9 месяцев) и холодная (до−50° С). В середине зимы примерно 2 месяца длится Полярная ночь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бывает 2 месяца. Но растения получают много света (солнце не заходит в течение нескольких месяцев); они быстро распускают листья, цветут и дают семена. Температура редко поднимается выше +10</w:t>
      </w:r>
      <w:proofErr w:type="gram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заморозки могут ударить в любой момент. Случается, правда, и жара +30, но это исключение.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быстро, словно по взмаху волшебной палочки всё оживает. Многие растения торопятся зацвести, образовать плоды и семена. Ведь через три месяца снег снова укроет землю.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Дождей мало, гроз и сильных ливней, как правило, не бывает, но всё равно очень сыро из-за частой мороси, низких облаков и тумана с промозглым ветром.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Лесов в тундре нет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 росту мешают три основные причины — холодное и непродолжительное лето, сильные ветры и высокая влажность воздуха. К тому же в тундре много болот. С высоких мест снег сдувается, и почва промерзает настолько, что летом не успевает оттаять. Поэтому в тундре почти повсеместно распространена многолетняя мерзлота. Это тоже не способствует развитию древесной растительности.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Карликовая берёза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 невысокий изогнутый ствол, листья небольших размеров, небольшие корни.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Мох ягель</w:t>
      </w:r>
      <w:r w:rsidRPr="00C563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пища для северных оленей. Растёт на поверхности почвы, </w:t>
      </w:r>
      <w:proofErr w:type="gram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</w:t>
      </w:r>
      <w:proofErr w:type="gram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маленькие деревца или кустики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Голубика</w:t>
      </w:r>
      <w:r w:rsidRPr="00C563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невысокий тундровый кустарник. Кустарник листопадный</w:t>
      </w:r>
      <w:proofErr w:type="gram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Плоды голубики- синеватые, округлые ягоды с сизым налетом.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Морошка 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ближайший родственник малины</w:t>
      </w:r>
      <w:proofErr w:type="gram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Двудомное растение Плоды состоят из нескольких маленьких сочных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плодиков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сросшихся между собой в одно целое.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Брусника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 — вечнозеленый кустарник с зимующими листьями. Листья её сохраняются на побегах 2-3 года, несколько раз перезимовывают под снегом. Ягоды красного цвета, округлой формы, зимующие.  Ими любят полакомиться птицы и звери перед зимовкой или перелетом на юг. Живёт долго, до 300 лет.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Клюква 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стелющийся кустарник, имеет короткие корни, разветвлённые небольшие листочки, красные ягоды. Ягоды и листья остаются на зиму.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Все растения низкорослые.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Растения стараются прижаться к земле, там теплее, и зимой снег закроет их полностью и защитит от морозов.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тундровых растений — вечнозелёные многолетники. У ряда растений недозревшие плоды зимуют под снегом и вызревают на следующее лето. Некоторые растения даже в цветущем состоянии переносят заморозки. Летом холодная почва тундры сильно затрудняет поглощение воды корнями растений.</w:t>
      </w:r>
    </w:p>
    <w:p w:rsidR="00F7125A" w:rsidRPr="00C5637F" w:rsidRDefault="00F7125A" w:rsidP="00C5637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в тундре много комаров, мошек. Их личинки развиваются в водоемах тундры, где для них достаточно пищи (крошечных водорослей, остатков растений)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живут в тундре: белая куропатка, белая сова, лемминги, песцы, кречет, дикий северный олень, волки.</w:t>
      </w:r>
      <w:proofErr w:type="gram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Летом прилетают журавли, гуси, лебеди, кулики, много комаров, мошек.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Белая куропатка</w:t>
      </w:r>
      <w:r w:rsidRPr="00C563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травоядная птица, меняет оперение в зависимости от времени года, зимой покрывается перьями до самых когтей, защищаясь от холода.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Белая сова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хищная птица, оперение всегда белое, хорошо защищает от холода, потому что очень плотное. Питается леммингами, куропатками.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Песец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хищник, имеет густой серый мех, его лапы короткие и широкие, питается леммингами и куропатками. Зимой у него появляется ещё подшерсток.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Дикий северный олень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низкорослое животное, травоядное – питается мхом ягелем. Самое крупное животное тундры, имеет густой мех, зимний подшерсток и подкожный слой жира. Копыта раздвоенные, чтобы не проваливаться в снегу и раскапывать мох из-под снега.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обитателей тундры к зиме накапливается значительный слой подкожного жира, образуется густой мех у зверей, теплый пух у птиц. Своеобразно утепляются конечности на зиму: у песцов появляются как бы теплые стельки, у птиц – подобие валенок. Широкие копыта служат северным оленям то лыжами, то лопатами – для добычи ягеля из-под снега. Полярные совы видят днём, иначе им не пережить многосуточный свет.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Олень даёт людям, живущим в тундре, всё: мясо, молоко, шкуры, из которых шьют теплую одежду и обувь, строят жилища, сухожилия используют как нитки. Из пыжика (шкуры оленят) делают очень тёплые шапки. Упряжка из 3-4 оленей, идущих рысью с нартами, с грузом 200-300 кг, 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которые их запрягают и зимой и летом, свободно проходит по северному бездорожью 40-60 км в день. Не сбавляя хода, олени могут переходить с наезженной дороги на снежную целину или залитую водой болотину (широкие копыта).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Плотность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населения</w:t>
      </w:r>
      <w:r w:rsidRPr="00C563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тундре невелика: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меньше 1 человека на 1кв.км. </w:t>
      </w:r>
      <w:proofErr w:type="gram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живут ханты, манси, эскимосы, эвенки, саами, ненцы, якуты, чукчи и др. Коренные жители занимаются оленеводством, рыболовством (навага, нельма и др.), охотой (песцы, морской зверь, песец, волк, куропатки, гуси, утки и др.).</w:t>
      </w:r>
      <w:proofErr w:type="gram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Зимой из замороженной рыбы готовят строганину – состругивают стружкой мясо, добавляя в него приправы, ягоды; в такой еде много витаминов. Оленеводы разводят домашних северных оленей. Круглый год животные должны быть на пастбищах. Бригады оленеводов со стадами всё время перемещаются по тундре. Ездят люди на оленьих упряжках.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Крупнейшие города тундры</w:t>
      </w:r>
      <w:r w:rsidRPr="00C563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Мурманск и Норильск. </w:t>
      </w: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недрах тундры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найдены огромные богатства – нефть, уголь, железная руда, каменная соль, золото и др.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же время, за исключением окрестностей довольно неуютных заполярных посёлков и районов добычи полезных ископаемых, тундра России ещё мало изменена человеком.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 </w:t>
      </w: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занятие населения тундры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оленеводство. Ещё ведётся добыча полезных ископаемых – нефти и газа. В тундре возникли экологические проблемы:</w:t>
      </w:r>
    </w:p>
    <w:p w:rsidR="00F7125A" w:rsidRPr="00C5637F" w:rsidRDefault="00F7125A" w:rsidP="00F7125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нарушается поверхность почвы от гусениц тракторов и вездеходов, гибнут растения;</w:t>
      </w:r>
    </w:p>
    <w:p w:rsidR="00F7125A" w:rsidRPr="00C5637F" w:rsidRDefault="00F7125A" w:rsidP="00F7125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местность загрязняется нефтью во время её добычи;</w:t>
      </w:r>
    </w:p>
    <w:p w:rsidR="00F7125A" w:rsidRPr="00C5637F" w:rsidRDefault="00F7125A" w:rsidP="00F7125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незаконная охота – браконьерство;</w:t>
      </w:r>
    </w:p>
    <w:p w:rsidR="00F7125A" w:rsidRPr="00C5637F" w:rsidRDefault="00F7125A" w:rsidP="00F7125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оленьи пастбища вытаптываются, потому что оленей не всегда вовремя перегоняют на другие места, на восстановление пастбища нужно 15 лет!” (показать знак «Ограничение выпаса оленей”).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Природные богатства тундры взяты под охрану, созданы заповедники. Под особую охрану взяты редкие животные: белый журавль, тундровый лебедь,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краснозобая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казарка, кречет.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25A" w:rsidRPr="00C5637F" w:rsidRDefault="00F7125A" w:rsidP="00F712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Таймырский государственный природный заповедник создан в 1979 г.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Из-за организационных трудностей начал реально функционировать только с 1985 г. Заповедник располагается на площади 1 374 тыс. га в центре восточной части Таймырского полуострова, предназначен для охраны и изучения природных сообществ тундры. Главный охраняемый вид —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краснозобая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казарка. На территории заповедника расположен один из самых северных лесных участков земного шара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Ары-Мас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(Лесной остров). Единственная лесная порода участка —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даурская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лиственница. В заповеднике зарегистрировано 16 видов млекопитающих, около 50 видов гнездящихся птиц, более 20 видов рыб. Животное население богаче на склонах и возле водоемов. Здесь встречаются: сапсан,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зимняк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белая сова,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краснозобая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казарка,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гусь-гуменник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Широко распространены кулики и чайки. На озерно-болотных </w:t>
      </w:r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участках много серебристых чаек, бургомистров, средних поморников, встречаются чернозобая и полярная гагары. Во время миграций по берегам водоемов можно встретить северных оленей. Повсюду распространен песец, встречаются </w:t>
      </w:r>
      <w:proofErr w:type="gram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</w:t>
      </w:r>
      <w:proofErr w:type="gram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тундряная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куропатки. В озере Таймыр обитают ценные виды рыб: сиговые, лососевые, </w:t>
      </w:r>
      <w:proofErr w:type="spellStart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хариусовые</w:t>
      </w:r>
      <w:proofErr w:type="spellEnd"/>
      <w:r w:rsidRPr="00C5637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нельма, муксун, палия.</w:t>
      </w:r>
    </w:p>
    <w:p w:rsidR="00F7125A" w:rsidRPr="00C5637F" w:rsidRDefault="00F7125A" w:rsidP="00F71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Тундра — это природная зона, расположившаяся севернее зоны лесов. Выделяют 3 виды тундр: южная (располагается ближе всего к зоне лесов), средняя (расположилась на севере от южной части тундры), арктическая (самая северная часть тундры, которая граничит с зоной вечных снегов). 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Климат 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В тундре долгая зима, которая длится 7-8 месяцев. Она очень суровая, в самые морозные дни температура воздуха достигает -500. Примерно 2 месяца длится полярная ночь. Круглый год здесь господствует холодные сильные ветра,  несколько дней подряд свирепствует пурга. Лето короткое. Поверхность тундры за этот период оттаивает на 0,5 м в глубину. Ниже находится слой многолетней мерзлоты. Она не пропускает на глубину талую и дождевую воду. С поверхности почвы вода медленно испаряется из-за низкой температуры воздуха. По этой причине в тундре большое количество озер и болот.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Почвы тундры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Тундровые почвы слишком </w:t>
      </w:r>
      <w:proofErr w:type="spellStart"/>
      <w:r w:rsidRPr="00C5637F">
        <w:rPr>
          <w:rFonts w:ascii="Times New Roman" w:hAnsi="Times New Roman" w:cs="Times New Roman"/>
          <w:sz w:val="28"/>
          <w:szCs w:val="28"/>
        </w:rPr>
        <w:t>переувлажненные</w:t>
      </w:r>
      <w:proofErr w:type="spellEnd"/>
      <w:r w:rsidRPr="00C5637F">
        <w:rPr>
          <w:rFonts w:ascii="Times New Roman" w:hAnsi="Times New Roman" w:cs="Times New Roman"/>
          <w:sz w:val="28"/>
          <w:szCs w:val="28"/>
        </w:rPr>
        <w:t>, что за собой влечет активизацию глеевого процесса. Из-за этого почва зеленоватая или сизая. Также они содержат малое количество гумуса. Многолетняя мерзлота способствует неопределенности почвенных горизонтов и вызывает многократные перемещения толщи по</w:t>
      </w:r>
      <w:proofErr w:type="gramStart"/>
      <w:r w:rsidRPr="00C5637F">
        <w:rPr>
          <w:rFonts w:ascii="Times New Roman" w:hAnsi="Times New Roman" w:cs="Times New Roman"/>
          <w:sz w:val="28"/>
          <w:szCs w:val="28"/>
        </w:rPr>
        <w:t>чв всл</w:t>
      </w:r>
      <w:proofErr w:type="gramEnd"/>
      <w:r w:rsidRPr="00C5637F">
        <w:rPr>
          <w:rFonts w:ascii="Times New Roman" w:hAnsi="Times New Roman" w:cs="Times New Roman"/>
          <w:sz w:val="28"/>
          <w:szCs w:val="28"/>
        </w:rPr>
        <w:t xml:space="preserve">едствие излияния и вспучивания грунтов. Почвы с бедными основаниями, кислые и содержат мало питательных веществ.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>Растения тундры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 Тундровые растения отличаются формами и свойствами, которые отражают их адаптацию к суровому континентальному климату. Здесь много лишайников и мхов. Из-за долгой зимы и холодного, короткого лета большая часть растений представлена вечнозелеными и многолетними представителями флоры: брусникой, клюквой, оленьим мхом, кустистой ивой, черникой, морошкой, голубикой, княженикой, злаками и осоками. Их стебли и листья имеют тусклую окраску через недостаток солнечного света. 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Животные тундры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тундры является большая численность животных, но малый их видовой состав. К таким суровым условиям смогли приспособиться не все животные. </w:t>
      </w:r>
      <w:proofErr w:type="gramStart"/>
      <w:r w:rsidRPr="00C5637F">
        <w:rPr>
          <w:rFonts w:ascii="Times New Roman" w:hAnsi="Times New Roman" w:cs="Times New Roman"/>
          <w:sz w:val="28"/>
          <w:szCs w:val="28"/>
        </w:rPr>
        <w:t>Среди них песец, северный олень, лемминги, белая куропатка, заяц-беляк, волк, полярная сова, овцебык.</w:t>
      </w:r>
      <w:proofErr w:type="gramEnd"/>
      <w:r w:rsidRPr="00C5637F">
        <w:rPr>
          <w:rFonts w:ascii="Times New Roman" w:hAnsi="Times New Roman" w:cs="Times New Roman"/>
          <w:sz w:val="28"/>
          <w:szCs w:val="28"/>
        </w:rPr>
        <w:t xml:space="preserve"> В летнее время в тундре появляются перелетные птицы, которых привлекают разнообразные насекомые в болотистой местности. В реках и озерах водится много рыбы. Редко можно повстречать амфибий и пресмыкающихся. 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Интересные </w:t>
      </w:r>
      <w:proofErr w:type="gramStart"/>
      <w:r w:rsidRPr="00C5637F">
        <w:rPr>
          <w:rFonts w:ascii="Times New Roman" w:hAnsi="Times New Roman" w:cs="Times New Roman"/>
          <w:sz w:val="28"/>
          <w:szCs w:val="28"/>
        </w:rPr>
        <w:t>факты о тундре</w:t>
      </w:r>
      <w:proofErr w:type="gramEnd"/>
      <w:r w:rsidRPr="00C5637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В воздухе тундры самое высокое содержание углекислого газа, так как здесь не хватает растительности для его нейтрализации.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lastRenderedPageBreak/>
        <w:t xml:space="preserve">В зимнее время солнце редко показывается на горизонте.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Тундра – это идеальное место для разведения оленей.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Над северной частью тундры можно наблюдать удивительное атмосферное явление — полярное сияние. </w:t>
      </w:r>
    </w:p>
    <w:p w:rsidR="00C707E4" w:rsidRPr="00C5637F" w:rsidRDefault="00C707E4" w:rsidP="00C70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 xml:space="preserve">Здесь имеются залежи полезных ископаемых: нефти, газа, каменного угля и платины, никеля, меди и урана. </w:t>
      </w:r>
    </w:p>
    <w:p w:rsidR="000B2211" w:rsidRDefault="00C707E4" w:rsidP="00C5637F">
      <w:pPr>
        <w:rPr>
          <w:rFonts w:ascii="Times New Roman" w:hAnsi="Times New Roman" w:cs="Times New Roman"/>
          <w:sz w:val="28"/>
          <w:szCs w:val="28"/>
        </w:rPr>
      </w:pPr>
      <w:r w:rsidRPr="00C5637F">
        <w:rPr>
          <w:rFonts w:ascii="Times New Roman" w:hAnsi="Times New Roman" w:cs="Times New Roman"/>
          <w:sz w:val="28"/>
          <w:szCs w:val="28"/>
        </w:rPr>
        <w:t>В глубинах почвы содержится 1/3 часть мирового запаса углерода.</w:t>
      </w: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p w:rsidR="004D5E3C" w:rsidRDefault="004D5E3C" w:rsidP="00C5637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8647" w:type="dxa"/>
        <w:tblInd w:w="250" w:type="dxa"/>
        <w:tblLook w:val="04A0"/>
      </w:tblPr>
      <w:tblGrid>
        <w:gridCol w:w="3976"/>
        <w:gridCol w:w="4671"/>
      </w:tblGrid>
      <w:tr w:rsidR="004D5E3C" w:rsidTr="004D5E3C">
        <w:trPr>
          <w:trHeight w:val="2023"/>
        </w:trPr>
        <w:tc>
          <w:tcPr>
            <w:tcW w:w="3976" w:type="dxa"/>
            <w:vAlign w:val="center"/>
          </w:tcPr>
          <w:p w:rsidR="004D5E3C" w:rsidRDefault="004D5E3C" w:rsidP="004D5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1892877" cy="1711645"/>
                  <wp:effectExtent l="19050" t="0" r="0" b="0"/>
                  <wp:docPr id="54" name="Рисунок 14" descr="hello_html_mf4dd0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f4dd0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562" t="33343" r="73686" b="42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54" cy="1709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:rsidR="004D5E3C" w:rsidRDefault="004D5E3C" w:rsidP="004D5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21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590670" cy="1710047"/>
                  <wp:effectExtent l="19050" t="0" r="130" b="0"/>
                  <wp:docPr id="55" name="Рисунок 14" descr="hello_html_mf4dd0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f4dd0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5248" t="33355" r="28129" b="43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362" cy="171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3C" w:rsidTr="004D5E3C">
        <w:trPr>
          <w:trHeight w:val="413"/>
        </w:trPr>
        <w:tc>
          <w:tcPr>
            <w:tcW w:w="3976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4D5E3C">
              <w:rPr>
                <w:rFonts w:ascii="Times New Roman" w:hAnsi="Times New Roman" w:cs="Times New Roman"/>
                <w:sz w:val="36"/>
                <w:szCs w:val="24"/>
              </w:rPr>
              <w:t>Карликовая берёза</w:t>
            </w:r>
          </w:p>
        </w:tc>
        <w:tc>
          <w:tcPr>
            <w:tcW w:w="4671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4D5E3C">
              <w:rPr>
                <w:rFonts w:ascii="Times New Roman" w:hAnsi="Times New Roman" w:cs="Times New Roman"/>
                <w:sz w:val="36"/>
                <w:szCs w:val="24"/>
              </w:rPr>
              <w:t>Ягель и брусника</w:t>
            </w:r>
          </w:p>
        </w:tc>
      </w:tr>
      <w:tr w:rsidR="004D5E3C" w:rsidTr="004D5E3C">
        <w:trPr>
          <w:trHeight w:val="311"/>
        </w:trPr>
        <w:tc>
          <w:tcPr>
            <w:tcW w:w="3976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4D5E3C">
              <w:rPr>
                <w:rFonts w:ascii="Times New Roman" w:hAnsi="Times New Roman" w:cs="Times New Roman"/>
                <w:sz w:val="36"/>
                <w:szCs w:val="24"/>
              </w:rPr>
              <w:drawing>
                <wp:inline distT="0" distB="0" distL="0" distR="0">
                  <wp:extent cx="1892877" cy="1675662"/>
                  <wp:effectExtent l="19050" t="0" r="0" b="0"/>
                  <wp:docPr id="56" name="Рисунок 14" descr="hello_html_mf4dd0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f4dd0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629" t="63847" r="74114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85" cy="168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4D5E3C">
              <w:rPr>
                <w:rFonts w:ascii="Times New Roman" w:hAnsi="Times New Roman" w:cs="Times New Roman"/>
                <w:sz w:val="36"/>
                <w:szCs w:val="24"/>
              </w:rPr>
              <w:drawing>
                <wp:inline distT="0" distB="0" distL="0" distR="0">
                  <wp:extent cx="2593521" cy="1573641"/>
                  <wp:effectExtent l="19050" t="0" r="0" b="0"/>
                  <wp:docPr id="57" name="Рисунок 14" descr="hello_html_mf4dd0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f4dd0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5354" t="64971" r="27267" b="12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31" cy="158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3C" w:rsidTr="004D5E3C">
        <w:trPr>
          <w:trHeight w:val="311"/>
        </w:trPr>
        <w:tc>
          <w:tcPr>
            <w:tcW w:w="3976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4D5E3C">
              <w:rPr>
                <w:rFonts w:ascii="Times New Roman" w:hAnsi="Times New Roman" w:cs="Times New Roman"/>
                <w:sz w:val="36"/>
                <w:szCs w:val="24"/>
              </w:rPr>
              <w:t>Карликовая ива</w:t>
            </w:r>
          </w:p>
        </w:tc>
        <w:tc>
          <w:tcPr>
            <w:tcW w:w="4671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4D5E3C">
              <w:rPr>
                <w:rFonts w:ascii="Times New Roman" w:hAnsi="Times New Roman" w:cs="Times New Roman"/>
                <w:sz w:val="36"/>
                <w:szCs w:val="24"/>
              </w:rPr>
              <w:t>Морошка</w:t>
            </w:r>
          </w:p>
        </w:tc>
      </w:tr>
    </w:tbl>
    <w:p w:rsidR="004D5E3C" w:rsidRDefault="004D5E3C" w:rsidP="00C5637F">
      <w:pPr>
        <w:rPr>
          <w:rFonts w:ascii="Times New Roman" w:hAnsi="Times New Roman" w:cs="Times New Roman"/>
          <w:sz w:val="24"/>
          <w:szCs w:val="24"/>
        </w:rPr>
      </w:pPr>
    </w:p>
    <w:p w:rsidR="004D5E3C" w:rsidRDefault="004D5E3C" w:rsidP="00C5637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298" w:type="dxa"/>
        <w:tblInd w:w="250" w:type="dxa"/>
        <w:tblLook w:val="04A0"/>
      </w:tblPr>
      <w:tblGrid>
        <w:gridCol w:w="2736"/>
        <w:gridCol w:w="2498"/>
        <w:gridCol w:w="2501"/>
        <w:gridCol w:w="2563"/>
      </w:tblGrid>
      <w:tr w:rsidR="004D5E3C" w:rsidTr="004D5E3C">
        <w:trPr>
          <w:trHeight w:val="2573"/>
        </w:trPr>
        <w:tc>
          <w:tcPr>
            <w:tcW w:w="2736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drawing>
                <wp:inline distT="0" distB="0" distL="0" distR="0">
                  <wp:extent cx="1453490" cy="1620558"/>
                  <wp:effectExtent l="19050" t="0" r="0" b="0"/>
                  <wp:docPr id="44" name="Рисунок 11" descr="hello_html_23913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3913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498" t="24803" r="73030" b="46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02" cy="161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drawing>
                <wp:inline distT="0" distB="0" distL="0" distR="0">
                  <wp:extent cx="1429739" cy="1615860"/>
                  <wp:effectExtent l="19050" t="0" r="0" b="0"/>
                  <wp:docPr id="45" name="Рисунок 11" descr="hello_html_23913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3913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0220" t="22863" r="50865" b="4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89" cy="161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drawing>
                <wp:inline distT="0" distB="0" distL="0" distR="0">
                  <wp:extent cx="1431455" cy="1615044"/>
                  <wp:effectExtent l="19050" t="0" r="0" b="0"/>
                  <wp:docPr id="46" name="Рисунок 11" descr="hello_html_23913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3913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3274" t="22564" r="27476" b="4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62" cy="161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drawing>
                <wp:inline distT="0" distB="0" distL="0" distR="0">
                  <wp:extent cx="1470952" cy="1615044"/>
                  <wp:effectExtent l="19050" t="0" r="0" b="0"/>
                  <wp:docPr id="47" name="Рисунок 11" descr="hello_html_23913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3913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6887" t="22863" r="3640" b="48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61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3C" w:rsidTr="004D5E3C">
        <w:trPr>
          <w:trHeight w:val="350"/>
        </w:trPr>
        <w:tc>
          <w:tcPr>
            <w:tcW w:w="2736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t>Кречет</w:t>
            </w:r>
          </w:p>
        </w:tc>
        <w:tc>
          <w:tcPr>
            <w:tcW w:w="2498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t>Лебедь</w:t>
            </w:r>
          </w:p>
        </w:tc>
        <w:tc>
          <w:tcPr>
            <w:tcW w:w="2501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t>Комар</w:t>
            </w:r>
          </w:p>
        </w:tc>
        <w:tc>
          <w:tcPr>
            <w:tcW w:w="2563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t>Песец</w:t>
            </w:r>
          </w:p>
        </w:tc>
      </w:tr>
      <w:tr w:rsidR="004D5E3C" w:rsidTr="004D5E3C">
        <w:trPr>
          <w:trHeight w:val="2557"/>
        </w:trPr>
        <w:tc>
          <w:tcPr>
            <w:tcW w:w="2736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drawing>
                <wp:inline distT="0" distB="0" distL="0" distR="0">
                  <wp:extent cx="1580099" cy="1579418"/>
                  <wp:effectExtent l="19050" t="0" r="1051" b="0"/>
                  <wp:docPr id="48" name="Рисунок 11" descr="hello_html_23913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3913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797" t="56284" r="71232" b="9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07" cy="1580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drawing>
                <wp:inline distT="0" distB="0" distL="0" distR="0">
                  <wp:extent cx="1341998" cy="1508166"/>
                  <wp:effectExtent l="19050" t="0" r="0" b="0"/>
                  <wp:docPr id="49" name="Рисунок 11" descr="hello_html_23913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3913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0444" t="56135" r="50529" b="1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83" cy="151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drawing>
                <wp:inline distT="0" distB="0" distL="0" distR="0">
                  <wp:extent cx="1359706" cy="1508166"/>
                  <wp:effectExtent l="19050" t="0" r="0" b="0"/>
                  <wp:docPr id="50" name="Рисунок 11" descr="hello_html_23913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3913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1028" t="56284" r="29602" b="15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05" cy="150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drawing>
                <wp:inline distT="0" distB="0" distL="0" distR="0">
                  <wp:extent cx="1466618" cy="1638795"/>
                  <wp:effectExtent l="19050" t="0" r="232" b="0"/>
                  <wp:docPr id="51" name="Рисунок 11" descr="hello_html_23913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23913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2178" t="57179" r="4087" b="7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91" cy="163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3C" w:rsidTr="004D5E3C">
        <w:trPr>
          <w:trHeight w:val="375"/>
        </w:trPr>
        <w:tc>
          <w:tcPr>
            <w:tcW w:w="2736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t>Белая куропатка</w:t>
            </w:r>
          </w:p>
        </w:tc>
        <w:tc>
          <w:tcPr>
            <w:tcW w:w="2498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t>Полярная сова</w:t>
            </w:r>
          </w:p>
        </w:tc>
        <w:tc>
          <w:tcPr>
            <w:tcW w:w="2501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t>Журавли</w:t>
            </w:r>
          </w:p>
        </w:tc>
        <w:tc>
          <w:tcPr>
            <w:tcW w:w="2563" w:type="dxa"/>
            <w:vAlign w:val="center"/>
          </w:tcPr>
          <w:p w:rsidR="004D5E3C" w:rsidRPr="004D5E3C" w:rsidRDefault="004D5E3C" w:rsidP="004D5E3C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D5E3C">
              <w:rPr>
                <w:rFonts w:ascii="Times New Roman" w:hAnsi="Times New Roman" w:cs="Times New Roman"/>
                <w:sz w:val="32"/>
                <w:szCs w:val="24"/>
              </w:rPr>
              <w:t>Северный олень</w:t>
            </w:r>
          </w:p>
        </w:tc>
      </w:tr>
    </w:tbl>
    <w:p w:rsidR="00C707E4" w:rsidRPr="00C707E4" w:rsidRDefault="00C5637F" w:rsidP="00C563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2211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93800" cy="1079500"/>
            <wp:effectExtent l="19050" t="0" r="6350" b="0"/>
            <wp:docPr id="1" name="Рисунок 14" descr="hello_html_mf4dd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f4dd0c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62" t="33343" r="73686" b="4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2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37F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Карликовая берёза</w:t>
      </w:r>
    </w:p>
    <w:p w:rsidR="00C5637F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5637F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06550" cy="1060450"/>
            <wp:effectExtent l="19050" t="0" r="0" b="0"/>
            <wp:docPr id="2" name="Рисунок 14" descr="hello_html_mf4dd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f4dd0c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248" t="33355" r="28129" b="4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Ягель и брусника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62050" cy="1028700"/>
            <wp:effectExtent l="19050" t="0" r="0" b="0"/>
            <wp:docPr id="3" name="Рисунок 14" descr="hello_html_mf4dd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f4dd0c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29" t="63847" r="74114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Карликовая ива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5637F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53540" cy="1003300"/>
            <wp:effectExtent l="19050" t="0" r="3810" b="0"/>
            <wp:docPr id="4" name="Рисунок 14" descr="hello_html_mf4dd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f4dd0c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354" t="64971" r="27267" b="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Морошка</w:t>
      </w:r>
    </w:p>
    <w:p w:rsidR="00C5637F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5637F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5637F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5637F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04900" cy="1231900"/>
            <wp:effectExtent l="19050" t="0" r="0" b="0"/>
            <wp:docPr id="15" name="Рисунок 11" descr="hello_html_23913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913b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498" t="24803" r="73030" b="4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Кречет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73150" cy="1212850"/>
            <wp:effectExtent l="19050" t="0" r="0" b="0"/>
            <wp:docPr id="16" name="Рисунок 11" descr="hello_html_23913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913b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220" t="22863" r="50865" b="4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Лебедь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092200" cy="1232279"/>
            <wp:effectExtent l="19050" t="0" r="0" b="0"/>
            <wp:docPr id="17" name="Рисунок 11" descr="hello_html_23913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913b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274" t="22564" r="27476" b="4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3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Комар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04900" cy="1213134"/>
            <wp:effectExtent l="19050" t="0" r="0" b="0"/>
            <wp:docPr id="18" name="Рисунок 11" descr="hello_html_23913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913b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887" t="22863" r="3640" b="4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Песец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73835" cy="1473200"/>
            <wp:effectExtent l="19050" t="0" r="0" b="0"/>
            <wp:docPr id="19" name="Рисунок 11" descr="hello_html_23913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913b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97" t="56284" r="71232" b="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Белая куропатка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79500" cy="1213165"/>
            <wp:effectExtent l="19050" t="0" r="6350" b="0"/>
            <wp:docPr id="20" name="Рисунок 11" descr="hello_html_23913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913b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444" t="56135" r="50529" b="1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Полярная сова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99185" cy="1219200"/>
            <wp:effectExtent l="19050" t="0" r="5715" b="0"/>
            <wp:docPr id="21" name="Рисунок 11" descr="hello_html_23913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913b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028" t="56284" r="29602" b="1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Журавли</w:t>
      </w: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0B2211" w:rsidRDefault="000B2211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B2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6835" cy="1504950"/>
            <wp:effectExtent l="19050" t="0" r="5715" b="0"/>
            <wp:docPr id="22" name="Рисунок 11" descr="hello_html_23913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913b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178" t="57179" r="4087" b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Северные олени</w:t>
      </w:r>
    </w:p>
    <w:p w:rsidR="00C5637F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5637F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5637F" w:rsidRDefault="00C5637F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707E4" w:rsidRPr="00F7125A" w:rsidRDefault="00C707E4" w:rsidP="00C5637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0595" cy="4525459"/>
            <wp:effectExtent l="19050" t="0" r="8255" b="0"/>
            <wp:docPr id="8" name="Рисунок 8" descr="hello_html_607aa3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07aa3f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7E4" w:rsidRPr="00F7125A" w:rsidSect="00C5637F">
      <w:pgSz w:w="11906" w:h="16838"/>
      <w:pgMar w:top="851" w:right="991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714127"/>
    <w:multiLevelType w:val="multilevel"/>
    <w:tmpl w:val="D308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7125A"/>
    <w:rsid w:val="000B2211"/>
    <w:rsid w:val="00450651"/>
    <w:rsid w:val="004D5E3C"/>
    <w:rsid w:val="00746D60"/>
    <w:rsid w:val="00870714"/>
    <w:rsid w:val="008F2939"/>
    <w:rsid w:val="00C5637F"/>
    <w:rsid w:val="00C707E4"/>
    <w:rsid w:val="00E24710"/>
    <w:rsid w:val="00F71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714"/>
  </w:style>
  <w:style w:type="paragraph" w:styleId="5">
    <w:name w:val="heading 5"/>
    <w:basedOn w:val="a"/>
    <w:link w:val="50"/>
    <w:uiPriority w:val="9"/>
    <w:qFormat/>
    <w:rsid w:val="00F7125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25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F7125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F7125A"/>
    <w:rPr>
      <w:i/>
      <w:iCs/>
    </w:rPr>
  </w:style>
  <w:style w:type="character" w:styleId="a7">
    <w:name w:val="Strong"/>
    <w:basedOn w:val="a0"/>
    <w:uiPriority w:val="22"/>
    <w:qFormat/>
    <w:rsid w:val="00F7125A"/>
    <w:rPr>
      <w:b/>
      <w:bCs/>
    </w:rPr>
  </w:style>
  <w:style w:type="table" w:styleId="a8">
    <w:name w:val="Table Grid"/>
    <w:basedOn w:val="a1"/>
    <w:uiPriority w:val="59"/>
    <w:rsid w:val="000B22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6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2140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Lyceum1</cp:lastModifiedBy>
  <cp:revision>3</cp:revision>
  <dcterms:created xsi:type="dcterms:W3CDTF">2020-11-20T08:45:00Z</dcterms:created>
  <dcterms:modified xsi:type="dcterms:W3CDTF">2020-11-23T05:29:00Z</dcterms:modified>
</cp:coreProperties>
</file>